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A4584" w14:textId="3DC1776E" w:rsidR="002D5A5C" w:rsidRDefault="002D5A5C" w:rsidP="002D5A5C">
      <w:r>
        <w:rPr>
          <w:noProof/>
        </w:rPr>
        <w:drawing>
          <wp:anchor distT="0" distB="0" distL="114300" distR="114300" simplePos="0" relativeHeight="251678720" behindDoc="0" locked="0" layoutInCell="1" allowOverlap="1" wp14:anchorId="3A1720FD" wp14:editId="6A0A5D0C">
            <wp:simplePos x="0" y="0"/>
            <wp:positionH relativeFrom="column">
              <wp:posOffset>5412105</wp:posOffset>
            </wp:positionH>
            <wp:positionV relativeFrom="paragraph">
              <wp:posOffset>663575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1E736A" wp14:editId="4DDD6964">
            <wp:simplePos x="0" y="0"/>
            <wp:positionH relativeFrom="column">
              <wp:posOffset>4010025</wp:posOffset>
            </wp:positionH>
            <wp:positionV relativeFrom="paragraph">
              <wp:posOffset>159385</wp:posOffset>
            </wp:positionV>
            <wp:extent cx="1404620" cy="3649980"/>
            <wp:effectExtent l="0" t="0" r="5080" b="7620"/>
            <wp:wrapNone/>
            <wp:docPr id="6" name="Obrázek 6" descr="Obsah obrázku jídlo, omáčka, vsedě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JI JUICE 750 m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FE82A7" wp14:editId="7947826E">
                <wp:simplePos x="0" y="0"/>
                <wp:positionH relativeFrom="column">
                  <wp:posOffset>433705</wp:posOffset>
                </wp:positionH>
                <wp:positionV relativeFrom="paragraph">
                  <wp:posOffset>1149985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02CEFD95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781CC56E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3864A424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9E2F0E7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240BB76" w14:textId="77777777" w:rsidR="00076BB9" w:rsidRDefault="00B66837">
                                  <w:r w:rsidRPr="00B66837">
                                    <w:t>8594193241019</w:t>
                                  </w:r>
                                </w:p>
                              </w:tc>
                            </w:tr>
                            <w:tr w:rsidR="00A82D9A" w14:paraId="379DC26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7F9BFBD" w14:textId="77777777" w:rsidR="00A82D9A" w:rsidRDefault="00A82D9A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3D7427" w14:textId="77777777" w:rsidR="00A82D9A" w:rsidRPr="00B66837" w:rsidRDefault="00A82D9A">
                                  <w:r>
                                    <w:t>750 ml</w:t>
                                  </w:r>
                                </w:p>
                              </w:tc>
                            </w:tr>
                            <w:tr w:rsidR="00076BB9" w14:paraId="56FFE483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A36BE48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12EAF17" w14:textId="77777777" w:rsidR="00076BB9" w:rsidRDefault="00B66837">
                                  <w:r>
                                    <w:t>1,2</w:t>
                                  </w:r>
                                </w:p>
                              </w:tc>
                            </w:tr>
                            <w:tr w:rsidR="00076BB9" w14:paraId="27EBE5FA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1EE69A8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258135F" w14:textId="77777777" w:rsidR="00076BB9" w:rsidRDefault="00B66837">
                                  <w:r>
                                    <w:t>310</w:t>
                                  </w:r>
                                </w:p>
                              </w:tc>
                            </w:tr>
                            <w:tr w:rsidR="00076BB9" w14:paraId="7FE3BF1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FE25FB8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A7EDCA7" w14:textId="77777777" w:rsidR="00076BB9" w:rsidRDefault="00B66837">
                                  <w:r>
                                    <w:t>75</w:t>
                                  </w:r>
                                </w:p>
                              </w:tc>
                            </w:tr>
                            <w:tr w:rsidR="00076BB9" w14:paraId="263295B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F26E00C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16E0E96" w14:textId="77777777" w:rsidR="00076BB9" w:rsidRDefault="00B66837">
                                  <w:r>
                                    <w:t>75</w:t>
                                  </w:r>
                                </w:p>
                              </w:tc>
                            </w:tr>
                            <w:tr w:rsidR="00076BB9" w14:paraId="6A70F09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DA665D1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39D090B" w14:textId="77777777" w:rsidR="00076BB9" w:rsidRDefault="00B66837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76BB9" w14:paraId="3CE7A416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9CACBF7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3FF86EA" w14:textId="77777777" w:rsidR="00076BB9" w:rsidRDefault="00B66837">
                                  <w:r>
                                    <w:t>600</w:t>
                                  </w:r>
                                </w:p>
                              </w:tc>
                            </w:tr>
                            <w:tr w:rsidR="00076BB9" w14:paraId="0BAEBE4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D8EBB1B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CCFDB" w14:textId="77777777" w:rsidR="00076BB9" w:rsidRDefault="00B66837">
                                  <w:r w:rsidRPr="00B66837">
                                    <w:t>2009 89 99</w:t>
                                  </w:r>
                                </w:p>
                              </w:tc>
                            </w:tr>
                            <w:tr w:rsidR="00076BB9" w14:paraId="3D86DC9B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9C59835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C6D05DE" w14:textId="77777777" w:rsidR="00076BB9" w:rsidRDefault="00B66837">
                                  <w:r>
                                    <w:t>3307718</w:t>
                                  </w:r>
                                </w:p>
                              </w:tc>
                            </w:tr>
                          </w:tbl>
                          <w:p w14:paraId="79CA00AB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82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.15pt;margin-top:90.5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02CEFD95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781CC56E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3864A424" w14:textId="77777777" w:rsidTr="00076BB9">
                        <w:tc>
                          <w:tcPr>
                            <w:tcW w:w="2122" w:type="dxa"/>
                          </w:tcPr>
                          <w:p w14:paraId="59E2F0E7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240BB76" w14:textId="77777777" w:rsidR="00076BB9" w:rsidRDefault="00B66837">
                            <w:r w:rsidRPr="00B66837">
                              <w:t>8594193241019</w:t>
                            </w:r>
                          </w:p>
                        </w:tc>
                      </w:tr>
                      <w:tr w:rsidR="00A82D9A" w14:paraId="379DC260" w14:textId="77777777" w:rsidTr="00076BB9">
                        <w:tc>
                          <w:tcPr>
                            <w:tcW w:w="2122" w:type="dxa"/>
                          </w:tcPr>
                          <w:p w14:paraId="07F9BFBD" w14:textId="77777777" w:rsidR="00A82D9A" w:rsidRDefault="00A82D9A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3D7427" w14:textId="77777777" w:rsidR="00A82D9A" w:rsidRPr="00B66837" w:rsidRDefault="00A82D9A">
                            <w:r>
                              <w:t>750 ml</w:t>
                            </w:r>
                          </w:p>
                        </w:tc>
                      </w:tr>
                      <w:tr w:rsidR="00076BB9" w14:paraId="56FFE483" w14:textId="77777777" w:rsidTr="00076BB9">
                        <w:tc>
                          <w:tcPr>
                            <w:tcW w:w="2122" w:type="dxa"/>
                          </w:tcPr>
                          <w:p w14:paraId="3A36BE48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12EAF17" w14:textId="77777777" w:rsidR="00076BB9" w:rsidRDefault="00B66837">
                            <w:r>
                              <w:t>1,2</w:t>
                            </w:r>
                          </w:p>
                        </w:tc>
                      </w:tr>
                      <w:tr w:rsidR="00076BB9" w14:paraId="27EBE5FA" w14:textId="77777777" w:rsidTr="00076BB9">
                        <w:tc>
                          <w:tcPr>
                            <w:tcW w:w="2122" w:type="dxa"/>
                          </w:tcPr>
                          <w:p w14:paraId="31EE69A8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258135F" w14:textId="77777777" w:rsidR="00076BB9" w:rsidRDefault="00B66837">
                            <w:r>
                              <w:t>310</w:t>
                            </w:r>
                          </w:p>
                        </w:tc>
                      </w:tr>
                      <w:tr w:rsidR="00076BB9" w14:paraId="7FE3BF17" w14:textId="77777777" w:rsidTr="00076BB9">
                        <w:tc>
                          <w:tcPr>
                            <w:tcW w:w="2122" w:type="dxa"/>
                          </w:tcPr>
                          <w:p w14:paraId="1FE25FB8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A7EDCA7" w14:textId="77777777" w:rsidR="00076BB9" w:rsidRDefault="00B66837">
                            <w:r>
                              <w:t>75</w:t>
                            </w:r>
                          </w:p>
                        </w:tc>
                      </w:tr>
                      <w:tr w:rsidR="00076BB9" w14:paraId="263295B7" w14:textId="77777777" w:rsidTr="00076BB9">
                        <w:tc>
                          <w:tcPr>
                            <w:tcW w:w="2122" w:type="dxa"/>
                          </w:tcPr>
                          <w:p w14:paraId="5F26E00C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16E0E96" w14:textId="77777777" w:rsidR="00076BB9" w:rsidRDefault="00B66837">
                            <w:r>
                              <w:t>75</w:t>
                            </w:r>
                          </w:p>
                        </w:tc>
                      </w:tr>
                      <w:tr w:rsidR="00076BB9" w14:paraId="6A70F097" w14:textId="77777777" w:rsidTr="00076BB9">
                        <w:tc>
                          <w:tcPr>
                            <w:tcW w:w="2122" w:type="dxa"/>
                          </w:tcPr>
                          <w:p w14:paraId="7DA665D1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39D090B" w14:textId="77777777" w:rsidR="00076BB9" w:rsidRDefault="00B66837">
                            <w:r>
                              <w:t>6</w:t>
                            </w:r>
                          </w:p>
                        </w:tc>
                      </w:tr>
                      <w:tr w:rsidR="00076BB9" w14:paraId="3CE7A416" w14:textId="77777777" w:rsidTr="00076BB9">
                        <w:tc>
                          <w:tcPr>
                            <w:tcW w:w="2122" w:type="dxa"/>
                          </w:tcPr>
                          <w:p w14:paraId="09CACBF7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3FF86EA" w14:textId="77777777" w:rsidR="00076BB9" w:rsidRDefault="00B66837">
                            <w:r>
                              <w:t>600</w:t>
                            </w:r>
                          </w:p>
                        </w:tc>
                      </w:tr>
                      <w:tr w:rsidR="00076BB9" w14:paraId="0BAEBE42" w14:textId="77777777" w:rsidTr="00076BB9">
                        <w:tc>
                          <w:tcPr>
                            <w:tcW w:w="2122" w:type="dxa"/>
                          </w:tcPr>
                          <w:p w14:paraId="1D8EBB1B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CCFDB" w14:textId="77777777" w:rsidR="00076BB9" w:rsidRDefault="00B66837">
                            <w:r w:rsidRPr="00B66837">
                              <w:t>2009 89 99</w:t>
                            </w:r>
                          </w:p>
                        </w:tc>
                      </w:tr>
                      <w:tr w:rsidR="00076BB9" w14:paraId="3D86DC9B" w14:textId="77777777" w:rsidTr="00076BB9">
                        <w:tc>
                          <w:tcPr>
                            <w:tcW w:w="2122" w:type="dxa"/>
                          </w:tcPr>
                          <w:p w14:paraId="49C59835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C6D05DE" w14:textId="77777777" w:rsidR="00076BB9" w:rsidRDefault="00B66837">
                            <w:r>
                              <w:t>3307718</w:t>
                            </w:r>
                          </w:p>
                        </w:tc>
                      </w:tr>
                    </w:tbl>
                    <w:p w14:paraId="79CA00AB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D8945B" wp14:editId="2AB4CC1E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C0467" w14:textId="5080DFB8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GOJI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100% 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uice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945B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709C0467" w14:textId="5080DFB8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GOJI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100% 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uice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BIO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539F8E83" wp14:editId="2B2B19D3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475FDB33" w14:textId="25267F79" w:rsidR="002D5A5C" w:rsidRDefault="002D5A5C" w:rsidP="002D5A5C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610F70">
        <w:t>Elixír mládí dlouhověkosti a krásy – čistě přírodní šťáva z kustovnice. Bez ředění či konzervantů.</w:t>
      </w:r>
    </w:p>
    <w:p w14:paraId="50F50FA9" w14:textId="77777777" w:rsidR="002D5A5C" w:rsidRDefault="002D5A5C" w:rsidP="002D5A5C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 xml:space="preserve">100% šťáva z plodů kustovnice čínské v certifikované BIO kvalitě. </w:t>
      </w:r>
    </w:p>
    <w:p w14:paraId="6466A3E7" w14:textId="77777777" w:rsidR="002D5A5C" w:rsidRDefault="002D5A5C" w:rsidP="002D5A5C">
      <w:r>
        <w:t>- potravina -</w:t>
      </w:r>
    </w:p>
    <w:p w14:paraId="50AAC922" w14:textId="77777777" w:rsidR="002D5A5C" w:rsidRDefault="002D5A5C" w:rsidP="002D5A5C">
      <w:r>
        <w:t>Šťáva je pečlivě za studena lisovaná výhradně z čerstvých, ručně sbíraných plodů kustovnice čínské, které díky vysokohorskému původu a náročným klimatickým podmínkám obsahují unikátní koncentraci nutričních látek.</w:t>
      </w:r>
    </w:p>
    <w:p w14:paraId="42F2ECA0" w14:textId="77777777" w:rsidR="002D5A5C" w:rsidRDefault="002D5A5C" w:rsidP="002D5A5C">
      <w:r>
        <w:t>Autentická barva a přirozené vrstvení v horní části lahve napovídají, že jde skutečně o přírodní produkt v biokvalitě, při jehož zpracování nebyly použity žádné konzervanty, zahušťovadla či jiné přísady. Vyznačuje se nezaměnitelnou charakteristickou barvou, ale především prémiovou chutí a vůní.</w:t>
      </w:r>
    </w:p>
    <w:p w14:paraId="7C6C96B4" w14:textId="77777777" w:rsidR="002D5A5C" w:rsidRDefault="002D5A5C" w:rsidP="002D5A5C">
      <w:r>
        <w:t>Již 5000 let tradiční čínská medicína chápe GOJI jako "elixír mládí, dlouhověkosti a krásy" a díky vysokému obsahu nutrientů věří, že stačí pravidelně užívat jen 25 ml džusu denně.</w:t>
      </w:r>
    </w:p>
    <w:p w14:paraId="6CDE7CC3" w14:textId="77777777" w:rsidR="002D5A5C" w:rsidRDefault="002D5A5C" w:rsidP="002D5A5C">
      <w:r>
        <w:t>Goji džus je vhodný pro celou rodinu, mohou jej konzumovat děti již od 3 let.</w:t>
      </w:r>
    </w:p>
    <w:p w14:paraId="2E652AF8" w14:textId="77777777" w:rsidR="002D5A5C" w:rsidRDefault="002D5A5C" w:rsidP="002D5A5C">
      <w:r>
        <w:t>Doporučené dávkování: 25 ml džusu denně.</w:t>
      </w:r>
    </w:p>
    <w:p w14:paraId="08664AC6" w14:textId="1503F9CF" w:rsidR="002D5A5C" w:rsidRDefault="002D5A5C" w:rsidP="002D5A5C">
      <w:pPr>
        <w:pBdr>
          <w:bottom w:val="single" w:sz="6" w:space="1" w:color="auto"/>
        </w:pBdr>
      </w:pPr>
      <w:r>
        <w:t>Upozornění: Skladujte v temnu a chladu. Po otevření uchovávejte při teplotě do 5 °C a spotřebujte do 30 dnů. Nekonzumujte přímo z lahve. Rozvrstvení džusu při odstavení lahve je přirozený jev a není závadou.</w:t>
      </w:r>
    </w:p>
    <w:p w14:paraId="7B6EC0FF" w14:textId="77777777" w:rsidR="002D5A5C" w:rsidRDefault="002D5A5C" w:rsidP="002D5A5C">
      <w:pPr>
        <w:rPr>
          <w:i/>
          <w:iCs/>
        </w:rPr>
      </w:pPr>
    </w:p>
    <w:p w14:paraId="0294DDE5" w14:textId="77777777" w:rsidR="002D5A5C" w:rsidRDefault="002D5A5C" w:rsidP="002D5A5C">
      <w:r>
        <w:rPr>
          <w:i/>
          <w:iCs/>
        </w:rPr>
        <w:lastRenderedPageBreak/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365962">
        <w:t>100% BIO šťáva z plodů kustovnice čínské</w:t>
      </w:r>
    </w:p>
    <w:p w14:paraId="566425AD" w14:textId="26038D54" w:rsidR="002D5A5C" w:rsidRDefault="002D5A5C" w:rsidP="002D5A5C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B66837">
        <w:t xml:space="preserve">Vitalita a energie, detoxikace, antioxidanty, </w:t>
      </w:r>
      <w:r>
        <w:t xml:space="preserve">dlouhověkost, </w:t>
      </w:r>
      <w:r w:rsidRPr="00B66837">
        <w:t xml:space="preserve">zrychlení metabolismu, dieta, </w:t>
      </w:r>
      <w:r>
        <w:t xml:space="preserve">hubnutí, </w:t>
      </w:r>
      <w:r w:rsidRPr="00B66837">
        <w:t>superfood, bezlepkové potraviny, vegan, raw, bio</w:t>
      </w:r>
      <w:r>
        <w:t>, bezlepkové potraviny</w:t>
      </w:r>
    </w:p>
    <w:p w14:paraId="18DB0961" w14:textId="7151A71B" w:rsidR="002D5A5C" w:rsidRDefault="002D5A5C" w:rsidP="002D5A5C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bookmarkStart w:id="0" w:name="_Hlk45008706"/>
      <w:r>
        <w:rPr>
          <w:sz w:val="20"/>
          <w:szCs w:val="20"/>
        </w:rPr>
        <w:t xml:space="preserve">- </w:t>
      </w:r>
      <w:r w:rsidRPr="004F17D2">
        <w:rPr>
          <w:sz w:val="20"/>
          <w:szCs w:val="20"/>
        </w:rPr>
        <w:t>Článek_GOJI_detox</w:t>
      </w:r>
      <w:r>
        <w:rPr>
          <w:sz w:val="20"/>
          <w:szCs w:val="20"/>
        </w:rPr>
        <w:br/>
        <w:t xml:space="preserve">- </w:t>
      </w:r>
      <w:r w:rsidRPr="004F17D2">
        <w:rPr>
          <w:sz w:val="20"/>
          <w:szCs w:val="20"/>
        </w:rPr>
        <w:t>Článek_GOJI_juice</w:t>
      </w:r>
      <w:r>
        <w:rPr>
          <w:sz w:val="20"/>
          <w:szCs w:val="20"/>
        </w:rPr>
        <w:br/>
        <w:t xml:space="preserve">- </w:t>
      </w:r>
      <w:r w:rsidRPr="004F17D2">
        <w:rPr>
          <w:sz w:val="20"/>
          <w:szCs w:val="20"/>
        </w:rPr>
        <w:t>Článek_GOJI_krása a zdraví</w:t>
      </w:r>
    </w:p>
    <w:p w14:paraId="328A8133" w14:textId="77777777" w:rsidR="002D5A5C" w:rsidRDefault="002D5A5C" w:rsidP="002D5A5C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068B4F3B" w14:textId="77777777" w:rsidR="002D5A5C" w:rsidRDefault="002D5A5C" w:rsidP="002D5A5C">
      <w:pPr>
        <w:spacing w:after="0"/>
      </w:pPr>
      <w:r>
        <w:t>Goji se obecně řadí mezi superpotraviny. Jejich definice není pevně stanovena, ale obecně jsou chápány jako výživově bohaté potraviny plné vitamínů, minerálů, vlákniny, antioxidantů a živin rostlinného původu.</w:t>
      </w:r>
    </w:p>
    <w:p w14:paraId="296B4BC6" w14:textId="77777777" w:rsidR="002D5A5C" w:rsidRPr="00B66837" w:rsidRDefault="002D5A5C" w:rsidP="002D5A5C">
      <w:pPr>
        <w:pBdr>
          <w:bottom w:val="single" w:sz="6" w:space="1" w:color="auto"/>
        </w:pBdr>
        <w:spacing w:after="0"/>
      </w:pPr>
      <w:r>
        <w:t>V tradiční čínské medicíně se plody kustovnice používaly zejména jako tonikum k prodloužení života. V oblasti Himálají je tak goji od pradávna nazývané jako „plod dlouhověkosti“, „ovoce nesmrtelnosti“, či „tajemství krásy a věčného mládí“.</w:t>
      </w:r>
      <w:r>
        <w:br/>
      </w:r>
      <w:r w:rsidRPr="00610F70">
        <w:t>Nesčetně klinických studií studovalo vliv kustovnice na lidský organizmus. Kupříkladu v letech 2008 až 2009 bylo v USA provedeno celkem 5 randomizovaných studií, které dokumentovaly vliv na subjektivní stav pacientů při podávání džusu z GOJI oproti kontrolní skupině, která dostávala placebo. Pacientům bylo podáváno množství džusu odpovídající 150 g čerstvých plodů po dobu 14 dnů. Studie se týkala subjektivního pocitu pohody při absenci vedlejších účinků.</w:t>
      </w:r>
    </w:p>
    <w:p w14:paraId="13162232" w14:textId="77777777" w:rsidR="002D5A5C" w:rsidRDefault="002D5A5C" w:rsidP="002D5A5C">
      <w:pPr>
        <w:spacing w:after="0"/>
      </w:pPr>
      <w:r>
        <w:rPr>
          <w:i/>
          <w:iCs/>
        </w:rPr>
        <w:t>Klinické studie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5429FA">
        <w:rPr>
          <w:b/>
          <w:bCs/>
        </w:rPr>
        <w:t>ORAC</w:t>
      </w:r>
      <w:r>
        <w:t xml:space="preserve"> (Oxygen Radical Absorbance Capacity)</w:t>
      </w:r>
    </w:p>
    <w:p w14:paraId="532A9202" w14:textId="4BA06356" w:rsidR="002D5A5C" w:rsidRDefault="002D5A5C" w:rsidP="002D5A5C">
      <w:pPr>
        <w:spacing w:after="0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FBC8831" wp14:editId="304374D7">
            <wp:simplePos x="0" y="0"/>
            <wp:positionH relativeFrom="column">
              <wp:posOffset>4724400</wp:posOffset>
            </wp:positionH>
            <wp:positionV relativeFrom="paragraph">
              <wp:posOffset>240030</wp:posOffset>
            </wp:positionV>
            <wp:extent cx="1127125" cy="295656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1"/>
                    <a:stretch/>
                  </pic:blipFill>
                  <pic:spPr bwMode="auto">
                    <a:xfrm>
                      <a:off x="0" y="0"/>
                      <a:ext cx="112712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 standardizovaný test určený k měření účinků antioxidantů v potravinách, které lidské tělo</w:t>
      </w:r>
      <w:r>
        <w:br/>
        <w:t>chrání před oxidačním stresem.</w:t>
      </w:r>
    </w:p>
    <w:p w14:paraId="7B81EFC2" w14:textId="4D6EB4DB" w:rsidR="002D5A5C" w:rsidRPr="00F309E4" w:rsidRDefault="002D5A5C" w:rsidP="002D5A5C">
      <w:pPr>
        <w:rPr>
          <w:sz w:val="20"/>
          <w:szCs w:val="20"/>
        </w:rPr>
      </w:pPr>
    </w:p>
    <w:bookmarkEnd w:id="0"/>
    <w:p w14:paraId="6FCD5ACC" w14:textId="023BCFD2" w:rsidR="002D5A5C" w:rsidRPr="00832E95" w:rsidRDefault="002D5A5C" w:rsidP="002D5A5C"/>
    <w:p w14:paraId="686B3A1B" w14:textId="77777777" w:rsidR="002D5A5C" w:rsidRPr="00832E95" w:rsidRDefault="002D5A5C" w:rsidP="002D5A5C"/>
    <w:p w14:paraId="7F9FE7B5" w14:textId="77777777" w:rsidR="002D5A5C" w:rsidRDefault="005429FA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FC947" w14:textId="77777777" w:rsidR="002D5A5C" w:rsidRDefault="002D5A5C"/>
    <w:p w14:paraId="089BC01D" w14:textId="77777777" w:rsidR="002D5A5C" w:rsidRDefault="005429FA" w:rsidP="002D5A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3D175A" w14:textId="5BCDFE25" w:rsidR="002D5A5C" w:rsidRPr="00D27011" w:rsidRDefault="002D5A5C" w:rsidP="002D5A5C">
      <w:pPr>
        <w:spacing w:after="0"/>
        <w:rPr>
          <w:b/>
          <w:bCs/>
        </w:rPr>
      </w:pPr>
      <w:r>
        <w:rPr>
          <w:i/>
          <w:iCs/>
        </w:rPr>
        <w:lastRenderedPageBreak/>
        <w:t>Zákaznické reference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D27011">
        <w:rPr>
          <w:b/>
          <w:bCs/>
        </w:rPr>
        <w:t>Irena Hufová</w:t>
      </w:r>
    </w:p>
    <w:p w14:paraId="79B5AA0A" w14:textId="77777777" w:rsidR="002D5A5C" w:rsidRPr="00D27011" w:rsidRDefault="002D5A5C" w:rsidP="002D5A5C">
      <w:pPr>
        <w:spacing w:after="0"/>
        <w:rPr>
          <w:b/>
          <w:bCs/>
        </w:rPr>
      </w:pPr>
      <w:r w:rsidRPr="00D27011">
        <w:rPr>
          <w:b/>
          <w:bCs/>
        </w:rPr>
        <w:t>Hrabyně - Česká republika</w:t>
      </w:r>
    </w:p>
    <w:p w14:paraId="49493360" w14:textId="77777777" w:rsidR="002D5A5C" w:rsidRDefault="002D5A5C" w:rsidP="002D5A5C">
      <w:pPr>
        <w:spacing w:after="0"/>
      </w:pPr>
      <w:r>
        <w:t>Jsem těžce tělesně postižená a pohybuji se pomocí elektrického vozíku. Před 3/4 rokem jsem začala užívat juice Himalyo a během dne mlsám sušené plody. Snížila jsem si dávky některých léků, cítím se výborně, jako by mě nabíjela nějaká energie. Přátelé o mně říkají, že zářím a já se také tak cítím. Už si nedokážu představit ráno bez juice Himalyo.</w:t>
      </w:r>
    </w:p>
    <w:p w14:paraId="1844B987" w14:textId="77777777" w:rsidR="002D5A5C" w:rsidRPr="00D27011" w:rsidRDefault="002D5A5C" w:rsidP="002D5A5C">
      <w:pPr>
        <w:spacing w:after="0"/>
        <w:rPr>
          <w:sz w:val="10"/>
          <w:szCs w:val="10"/>
        </w:rPr>
      </w:pPr>
    </w:p>
    <w:p w14:paraId="1F8E26BE" w14:textId="77777777" w:rsidR="002D5A5C" w:rsidRDefault="002D5A5C" w:rsidP="002D5A5C">
      <w:r w:rsidRPr="00D27011">
        <w:rPr>
          <w:b/>
          <w:bCs/>
        </w:rPr>
        <w:t>Jana Říhová</w:t>
      </w:r>
      <w:r>
        <w:rPr>
          <w:b/>
          <w:bCs/>
        </w:rPr>
        <w:br/>
      </w:r>
      <w:r w:rsidRPr="00D27011">
        <w:rPr>
          <w:b/>
          <w:bCs/>
        </w:rPr>
        <w:t>Mělník - Česká republika</w:t>
      </w:r>
      <w:r>
        <w:rPr>
          <w:b/>
          <w:bCs/>
        </w:rPr>
        <w:br/>
      </w:r>
      <w:r>
        <w:t>S produktem Goji juice mám velice pozitivní zkušenost. Pociťuji na sobě lepší vnitřní a nervovou vyrovnanost a jsem přesvědčená i o vlivu tohoto produktu na moji hladinu cukru v krvi. Z vlastní zkušenosti doporučuji tento přírodní a chutný produkt zakoupit a vyzkoušet. Chutná báječně.</w:t>
      </w:r>
    </w:p>
    <w:p w14:paraId="7805FF8B" w14:textId="77777777" w:rsidR="002D5A5C" w:rsidRDefault="002D5A5C" w:rsidP="002D5A5C">
      <w:r>
        <w:rPr>
          <w:b/>
          <w:bCs/>
        </w:rPr>
        <w:t>Ji</w:t>
      </w:r>
      <w:r w:rsidRPr="00D27011">
        <w:rPr>
          <w:b/>
          <w:bCs/>
        </w:rPr>
        <w:t>ří Navrátil</w:t>
      </w:r>
      <w:r>
        <w:rPr>
          <w:b/>
          <w:bCs/>
        </w:rPr>
        <w:br/>
      </w:r>
      <w:r w:rsidRPr="00D27011">
        <w:rPr>
          <w:b/>
          <w:bCs/>
        </w:rPr>
        <w:t>Prostějov - Česká republika</w:t>
      </w:r>
      <w:r>
        <w:rPr>
          <w:b/>
          <w:bCs/>
        </w:rPr>
        <w:br/>
      </w:r>
      <w:r w:rsidRPr="00D27011">
        <w:t>GOJI ORIGINAL užívám každý den. První moje cesta po ranním probuzení je do chladničky, ve které mám GOJI uložené. Jsem přesvědčený, že díky pravidelnému užívání jsem ušetřený pravidelných chřipkových infekcí a angín, které mě v minulosti také pravidelně navštěvovaly, mám mnohem víc energie než v dřívější době, sportuji naplno, přestože nejsem už žádný mladík. Žádná chemie, lahodná chuť, jednoduchá aplikace, a k tomu ještě dobrá cena.</w:t>
      </w:r>
    </w:p>
    <w:p w14:paraId="783E2919" w14:textId="5990D13C" w:rsidR="002D5A5C" w:rsidRDefault="002D5A5C" w:rsidP="002D5A5C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bookmarkStart w:id="1" w:name="_Hlk55910108"/>
      <w:r>
        <w:t>Ženy 35-50</w:t>
      </w:r>
      <w:r>
        <w:br/>
        <w:t xml:space="preserve">Senioři 65+ </w:t>
      </w:r>
      <w:bookmarkEnd w:id="1"/>
    </w:p>
    <w:p w14:paraId="3E302363" w14:textId="5190D775" w:rsidR="002D5A5C" w:rsidRDefault="002D5A5C" w:rsidP="002D5A5C">
      <w:pPr>
        <w:spacing w:after="0"/>
        <w:rPr>
          <w:i/>
          <w:iCs/>
        </w:rPr>
      </w:pPr>
      <w:r>
        <w:rPr>
          <w:i/>
          <w:iCs/>
        </w:rPr>
        <w:t>Target distribution:</w:t>
      </w:r>
    </w:p>
    <w:p w14:paraId="57CA659B" w14:textId="77777777" w:rsidR="002D5A5C" w:rsidRPr="00B66837" w:rsidRDefault="002D5A5C" w:rsidP="002D5A5C">
      <w:pPr>
        <w:spacing w:after="0"/>
      </w:pPr>
      <w:bookmarkStart w:id="2" w:name="_Hlk55910143"/>
      <w:r>
        <w:rPr>
          <w:i/>
          <w:iCs/>
        </w:rPr>
        <w:t xml:space="preserve">Online lékárny, kamenné lékárny, eshopy se zdravou výživou, bio obchody, potraviny - zdravá výživa, drogerie – zdravá výživa. </w:t>
      </w:r>
    </w:p>
    <w:bookmarkEnd w:id="2"/>
    <w:p w14:paraId="7C5E8D61" w14:textId="77777777" w:rsidR="002D5A5C" w:rsidRDefault="002D5A5C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Main competitor:</w:t>
      </w:r>
      <w:r>
        <w:rPr>
          <w:i/>
          <w:iCs/>
        </w:rPr>
        <w:br/>
      </w:r>
      <w:r>
        <w:t>Pharmaton Geriavit, Ramissio goji, Non Age, Allnature, Wolfberry</w:t>
      </w:r>
    </w:p>
    <w:p w14:paraId="328C8707" w14:textId="77777777" w:rsidR="002D5A5C" w:rsidRPr="00D27011" w:rsidRDefault="002D5A5C" w:rsidP="002D5A5C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>Hlavní claimy pro online marketing:</w:t>
      </w:r>
      <w:r>
        <w:rPr>
          <w:i/>
          <w:iCs/>
        </w:rPr>
        <w:br/>
      </w:r>
    </w:p>
    <w:p w14:paraId="5424EC83" w14:textId="77777777" w:rsidR="002D5A5C" w:rsidRDefault="002D5A5C" w:rsidP="002D5A5C">
      <w:pPr>
        <w:pStyle w:val="Odstavecseseznamem"/>
        <w:numPr>
          <w:ilvl w:val="0"/>
          <w:numId w:val="4"/>
        </w:numPr>
        <w:spacing w:after="0"/>
      </w:pPr>
      <w:bookmarkStart w:id="3" w:name="_Hlk55910795"/>
      <w:r>
        <w:t xml:space="preserve">Pro vitalitu a dlouhověkost </w:t>
      </w:r>
    </w:p>
    <w:bookmarkEnd w:id="3"/>
    <w:p w14:paraId="279236AE" w14:textId="77777777" w:rsidR="002D5A5C" w:rsidRDefault="002D5A5C" w:rsidP="002D5A5C">
      <w:pPr>
        <w:pStyle w:val="Odstavecseseznamem"/>
        <w:numPr>
          <w:ilvl w:val="0"/>
          <w:numId w:val="4"/>
        </w:numPr>
        <w:spacing w:after="0"/>
      </w:pPr>
      <w:r>
        <w:t>Elixír mládí a vitality</w:t>
      </w:r>
    </w:p>
    <w:p w14:paraId="37CC87B4" w14:textId="77777777" w:rsidR="002D5A5C" w:rsidRDefault="002D5A5C" w:rsidP="002D5A5C">
      <w:pPr>
        <w:pStyle w:val="Odstavecseseznamem"/>
        <w:numPr>
          <w:ilvl w:val="0"/>
          <w:numId w:val="4"/>
        </w:numPr>
      </w:pPr>
      <w:r>
        <w:t>Zdravé hubnutí</w:t>
      </w:r>
      <w:r w:rsidR="005429FA">
        <w:tab/>
      </w:r>
    </w:p>
    <w:p w14:paraId="0CF4268E" w14:textId="3B2DFCDF" w:rsidR="00042FC7" w:rsidRDefault="005429FA" w:rsidP="005E0D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2FC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6446" w14:textId="77777777" w:rsidR="00C935D0" w:rsidRDefault="00C935D0" w:rsidP="00DC450E">
      <w:pPr>
        <w:spacing w:after="0" w:line="240" w:lineRule="auto"/>
      </w:pPr>
      <w:r>
        <w:separator/>
      </w:r>
    </w:p>
  </w:endnote>
  <w:endnote w:type="continuationSeparator" w:id="0">
    <w:p w14:paraId="160FEB9B" w14:textId="77777777" w:rsidR="00C935D0" w:rsidRDefault="00C935D0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2C338EBC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78B6D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DA36" w14:textId="77777777" w:rsidR="00C935D0" w:rsidRDefault="00C935D0" w:rsidP="00DC450E">
      <w:pPr>
        <w:spacing w:after="0" w:line="240" w:lineRule="auto"/>
      </w:pPr>
      <w:r>
        <w:separator/>
      </w:r>
    </w:p>
  </w:footnote>
  <w:footnote w:type="continuationSeparator" w:id="0">
    <w:p w14:paraId="19AA7191" w14:textId="77777777" w:rsidR="00C935D0" w:rsidRDefault="00C935D0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6BB9"/>
    <w:rsid w:val="0012573D"/>
    <w:rsid w:val="00132BBB"/>
    <w:rsid w:val="00156448"/>
    <w:rsid w:val="00253F5B"/>
    <w:rsid w:val="002D5A5C"/>
    <w:rsid w:val="0030438B"/>
    <w:rsid w:val="003100CA"/>
    <w:rsid w:val="00317A37"/>
    <w:rsid w:val="00361CA0"/>
    <w:rsid w:val="00365962"/>
    <w:rsid w:val="00495630"/>
    <w:rsid w:val="004E63FF"/>
    <w:rsid w:val="004F13D6"/>
    <w:rsid w:val="004F17D2"/>
    <w:rsid w:val="0053462D"/>
    <w:rsid w:val="005429FA"/>
    <w:rsid w:val="005E0D03"/>
    <w:rsid w:val="00610F70"/>
    <w:rsid w:val="00641321"/>
    <w:rsid w:val="006716E1"/>
    <w:rsid w:val="00685369"/>
    <w:rsid w:val="00695EE9"/>
    <w:rsid w:val="006D2D0E"/>
    <w:rsid w:val="0070293B"/>
    <w:rsid w:val="0075249F"/>
    <w:rsid w:val="0078099D"/>
    <w:rsid w:val="007A11D3"/>
    <w:rsid w:val="008A65FF"/>
    <w:rsid w:val="008B08B8"/>
    <w:rsid w:val="00916712"/>
    <w:rsid w:val="0093152C"/>
    <w:rsid w:val="00945240"/>
    <w:rsid w:val="00962738"/>
    <w:rsid w:val="00993A31"/>
    <w:rsid w:val="009C7DB1"/>
    <w:rsid w:val="00A82D9A"/>
    <w:rsid w:val="00B66837"/>
    <w:rsid w:val="00B76201"/>
    <w:rsid w:val="00BA635F"/>
    <w:rsid w:val="00BE1613"/>
    <w:rsid w:val="00BE1F24"/>
    <w:rsid w:val="00BE2817"/>
    <w:rsid w:val="00C2007D"/>
    <w:rsid w:val="00C223BF"/>
    <w:rsid w:val="00C61CB7"/>
    <w:rsid w:val="00C935D0"/>
    <w:rsid w:val="00CB0FFA"/>
    <w:rsid w:val="00CE16EA"/>
    <w:rsid w:val="00D04235"/>
    <w:rsid w:val="00D132EC"/>
    <w:rsid w:val="00D27011"/>
    <w:rsid w:val="00D52AB5"/>
    <w:rsid w:val="00DC450E"/>
    <w:rsid w:val="00E347FE"/>
    <w:rsid w:val="00F309E4"/>
    <w:rsid w:val="00F345F2"/>
    <w:rsid w:val="00F67EC6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3A3E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6</cp:revision>
  <cp:lastPrinted>2020-05-25T11:24:00Z</cp:lastPrinted>
  <dcterms:created xsi:type="dcterms:W3CDTF">2020-11-17T17:13:00Z</dcterms:created>
  <dcterms:modified xsi:type="dcterms:W3CDTF">2021-01-29T13:37:00Z</dcterms:modified>
</cp:coreProperties>
</file>